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DDA" w:rsidRPr="00553AAD" w:rsidRDefault="009A64CB" w:rsidP="007135E9">
      <w:pPr>
        <w:spacing w:after="0" w:line="240" w:lineRule="auto"/>
        <w:jc w:val="center"/>
        <w:rPr>
          <w:b/>
          <w:color w:val="000000" w:themeColor="text1"/>
          <w:sz w:val="28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3AAD">
        <w:rPr>
          <w:b/>
          <w:color w:val="000000" w:themeColor="text1"/>
          <w:sz w:val="28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МАТЕРИАЛЬНО-ТЕХНИЧЕСКОЕ ОБЕСПЕЧЕНИЕ И</w:t>
      </w:r>
    </w:p>
    <w:p w:rsidR="00303DDA" w:rsidRPr="00553AAD" w:rsidRDefault="009A64CB" w:rsidP="007135E9">
      <w:pPr>
        <w:spacing w:after="0" w:line="240" w:lineRule="auto"/>
        <w:jc w:val="center"/>
        <w:rPr>
          <w:b/>
          <w:color w:val="000000" w:themeColor="text1"/>
          <w:sz w:val="28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3AAD">
        <w:rPr>
          <w:b/>
          <w:color w:val="000000" w:themeColor="text1"/>
          <w:sz w:val="28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ОСНАЩЕННОСТЬ ОБРАЗОВАТЕЛЬНОГО ПРОЦЕССА МБДОУ «ТЛИБИШИНСКИЙ ДЕТСКИЙ САД «СОКОЛЕНОК»</w:t>
      </w:r>
    </w:p>
    <w:p w:rsidR="007135E9" w:rsidRPr="00553AAD" w:rsidRDefault="007135E9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D5001" w:rsidRDefault="007135E9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    </w:t>
      </w:r>
      <w:r w:rsidR="00BC20E8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Состояние материально- технической базы ДОУ соответствует педагогическим требованиям современного уровня образования, требованиям техники безопасности, </w:t>
      </w:r>
      <w:proofErr w:type="spellStart"/>
      <w:r w:rsidR="00BC20E8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санитарно</w:t>
      </w:r>
      <w:proofErr w:type="spellEnd"/>
      <w:r w:rsidR="00BC20E8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–гигиеническим нормам и правилам, физиологии детей, принципам </w:t>
      </w:r>
      <w:r w:rsidR="00BC20E8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функционального комфорта.</w:t>
      </w:r>
    </w:p>
    <w:p w:rsidR="002D5001" w:rsidRDefault="00BC20E8">
      <w:pPr>
        <w:spacing w:before="134" w:after="134" w:line="240" w:lineRule="auto"/>
        <w:jc w:val="left"/>
      </w:pPr>
      <w:proofErr w:type="gramStart"/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Здание  общей</w:t>
      </w:r>
      <w:proofErr w:type="gramEnd"/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 площадью</w:t>
      </w:r>
      <w:r w:rsidR="00303DDA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  227</w:t>
      </w: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кв. м.</w:t>
      </w:r>
    </w:p>
    <w:p w:rsidR="002D5001" w:rsidRDefault="00BC20E8">
      <w:pPr>
        <w:spacing w:before="134" w:after="134" w:line="240" w:lineRule="auto"/>
        <w:jc w:val="left"/>
      </w:pP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В ДОУ оборудов</w:t>
      </w:r>
      <w:r w:rsidR="00303DDA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аны и </w:t>
      </w:r>
      <w:proofErr w:type="gramStart"/>
      <w:r w:rsidR="00303DDA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функционируют:  4</w:t>
      </w:r>
      <w:proofErr w:type="gramEnd"/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 группы.</w:t>
      </w:r>
    </w:p>
    <w:p w:rsidR="002D5001" w:rsidRDefault="00303DDA">
      <w:pPr>
        <w:spacing w:before="134" w:after="134" w:line="240" w:lineRule="auto"/>
        <w:jc w:val="left"/>
      </w:pP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В МБДОУ</w:t>
      </w:r>
      <w:r w:rsidR="00BC20E8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 «</w:t>
      </w:r>
      <w:proofErr w:type="spellStart"/>
      <w:r w:rsidR="00553AAD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Тлибишин</w:t>
      </w:r>
      <w:r w:rsidR="00BC20E8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ский</w:t>
      </w:r>
      <w:proofErr w:type="spellEnd"/>
      <w:r w:rsidR="00BC20E8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Соколенок</w:t>
      </w:r>
      <w:r w:rsidR="00BC20E8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»  созданы</w:t>
      </w:r>
      <w:proofErr w:type="gramEnd"/>
      <w:r w:rsidR="00BC20E8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 необходимые условия для осуществления образовательного процесса с детьми дошкольного возраста. Вся пла</w:t>
      </w:r>
      <w:r w:rsidR="00BC20E8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нировка здания и его оснащение организовано с учетом индивидуальных и возрастных особенностей развития воспитанников.  </w:t>
      </w:r>
    </w:p>
    <w:p w:rsidR="002D5001" w:rsidRDefault="00BC20E8">
      <w:pPr>
        <w:spacing w:before="134" w:after="134" w:line="240" w:lineRule="auto"/>
        <w:jc w:val="left"/>
      </w:pP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Для каждой возрастной группы имеется все необходимое для полноценного функционирования помещения: раздевальная, игровая, туалетная, умыв</w:t>
      </w: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альная, спальная, буфетная. На территории ДОУ имеются </w:t>
      </w:r>
      <w:r w:rsidR="007135E9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детская площадка</w:t>
      </w: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.</w:t>
      </w:r>
    </w:p>
    <w:p w:rsidR="002D5001" w:rsidRDefault="00BC20E8">
      <w:pPr>
        <w:spacing w:before="134" w:after="134" w:line="240" w:lineRule="auto"/>
        <w:jc w:val="left"/>
      </w:pP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Все базисные компоненты развивающей среды детства включают оптимальные условия для полноценного физического, познавательного, социально-личностного, художе</w:t>
      </w: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ственно-эстетического развития детей. Расположение мебели и пособий обеспечивает ребенку постоянный визуальный контакт с</w:t>
      </w: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взрослыми. Рационально организованное пространство игровой комнаты позволяет воспитателю не прерывать деятельности детей, а самому пер</w:t>
      </w: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</w:t>
      </w:r>
    </w:p>
    <w:p w:rsidR="002D5001" w:rsidRDefault="00BC20E8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Каждая возрастная группа ДОУ осна</w:t>
      </w: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щена необходимой методической литературой и литературными </w:t>
      </w:r>
      <w:r w:rsidR="007135E9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произведениями для использования в работе с </w:t>
      </w: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дошкольниками. </w:t>
      </w: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Микросреда в каждой возрастной группе включает совокупность образовательных областей, обеспечивающих р</w:t>
      </w: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азностороннее развитие детей с учётом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303DDA" w:rsidRDefault="00BC20E8" w:rsidP="00303DDA">
      <w:pP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Материальная база периодически преобразовывается, трансфо</w:t>
      </w: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</w:t>
      </w: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лективах, а также по всестороннему развитию каждого ребенка. </w:t>
      </w:r>
    </w:p>
    <w:p w:rsidR="00BC20E8" w:rsidRDefault="00BC20E8" w:rsidP="007135E9">
      <w:pPr>
        <w:pStyle w:val="11"/>
        <w:rPr>
          <w:rStyle w:val="a5"/>
          <w:b w:val="0"/>
          <w:color w:val="020802"/>
        </w:rPr>
      </w:pPr>
    </w:p>
    <w:p w:rsidR="00303DDA" w:rsidRPr="007135E9" w:rsidRDefault="00303DDA" w:rsidP="007135E9">
      <w:pPr>
        <w:pStyle w:val="11"/>
        <w:rPr>
          <w:rStyle w:val="a5"/>
          <w:b w:val="0"/>
          <w:color w:val="020802"/>
        </w:rPr>
      </w:pPr>
      <w:bookmarkStart w:id="0" w:name="_GoBack"/>
      <w:bookmarkEnd w:id="0"/>
      <w:r w:rsidRPr="007135E9">
        <w:rPr>
          <w:rStyle w:val="a5"/>
          <w:b w:val="0"/>
          <w:color w:val="020802"/>
        </w:rPr>
        <w:lastRenderedPageBreak/>
        <w:t>В детском саду имеются:</w:t>
      </w:r>
    </w:p>
    <w:p w:rsidR="00303DDA" w:rsidRPr="007135E9" w:rsidRDefault="00303DDA" w:rsidP="007135E9">
      <w:pPr>
        <w:pStyle w:val="11"/>
        <w:rPr>
          <w:rStyle w:val="a5"/>
          <w:b w:val="0"/>
          <w:color w:val="020802"/>
        </w:rPr>
      </w:pPr>
      <w:proofErr w:type="gramStart"/>
      <w:r w:rsidRPr="007135E9">
        <w:rPr>
          <w:rStyle w:val="a5"/>
          <w:b w:val="0"/>
          <w:color w:val="020802"/>
        </w:rPr>
        <w:t>групповые</w:t>
      </w:r>
      <w:proofErr w:type="gramEnd"/>
      <w:r w:rsidRPr="007135E9">
        <w:rPr>
          <w:rStyle w:val="a5"/>
          <w:b w:val="0"/>
          <w:color w:val="020802"/>
        </w:rPr>
        <w:t xml:space="preserve"> помещения – 4</w:t>
      </w:r>
    </w:p>
    <w:p w:rsidR="00303DDA" w:rsidRPr="007135E9" w:rsidRDefault="00303DDA" w:rsidP="007135E9">
      <w:pPr>
        <w:pStyle w:val="11"/>
        <w:rPr>
          <w:rStyle w:val="a5"/>
          <w:b w:val="0"/>
          <w:color w:val="020802"/>
        </w:rPr>
      </w:pPr>
      <w:proofErr w:type="gramStart"/>
      <w:r w:rsidRPr="007135E9">
        <w:rPr>
          <w:rStyle w:val="a5"/>
          <w:b w:val="0"/>
          <w:color w:val="020802"/>
        </w:rPr>
        <w:t>спальные</w:t>
      </w:r>
      <w:proofErr w:type="gramEnd"/>
      <w:r w:rsidRPr="007135E9">
        <w:rPr>
          <w:rStyle w:val="a5"/>
          <w:b w:val="0"/>
          <w:color w:val="020802"/>
        </w:rPr>
        <w:t xml:space="preserve"> помещения -3</w:t>
      </w:r>
    </w:p>
    <w:p w:rsidR="00303DDA" w:rsidRPr="007135E9" w:rsidRDefault="00303DDA" w:rsidP="007135E9">
      <w:pPr>
        <w:pStyle w:val="11"/>
        <w:rPr>
          <w:rStyle w:val="a5"/>
          <w:b w:val="0"/>
          <w:color w:val="020802"/>
        </w:rPr>
      </w:pPr>
      <w:proofErr w:type="gramStart"/>
      <w:r w:rsidRPr="007135E9">
        <w:rPr>
          <w:rStyle w:val="a5"/>
          <w:b w:val="0"/>
          <w:color w:val="020802"/>
        </w:rPr>
        <w:t>кабинет</w:t>
      </w:r>
      <w:proofErr w:type="gramEnd"/>
      <w:r w:rsidRPr="007135E9">
        <w:rPr>
          <w:rStyle w:val="a5"/>
          <w:b w:val="0"/>
          <w:color w:val="020802"/>
        </w:rPr>
        <w:t xml:space="preserve"> заведующей – 1</w:t>
      </w:r>
    </w:p>
    <w:p w:rsidR="00303DDA" w:rsidRPr="007135E9" w:rsidRDefault="00303DDA" w:rsidP="007135E9">
      <w:pPr>
        <w:pStyle w:val="11"/>
        <w:rPr>
          <w:rStyle w:val="a5"/>
          <w:b w:val="0"/>
          <w:color w:val="020802"/>
        </w:rPr>
      </w:pPr>
      <w:proofErr w:type="gramStart"/>
      <w:r w:rsidRPr="007135E9">
        <w:rPr>
          <w:rStyle w:val="a5"/>
          <w:b w:val="0"/>
          <w:color w:val="020802"/>
        </w:rPr>
        <w:t>пищеблок</w:t>
      </w:r>
      <w:proofErr w:type="gramEnd"/>
      <w:r w:rsidRPr="007135E9">
        <w:rPr>
          <w:rStyle w:val="a5"/>
          <w:b w:val="0"/>
          <w:color w:val="020802"/>
        </w:rPr>
        <w:t>- 1</w:t>
      </w:r>
    </w:p>
    <w:p w:rsidR="002D5001" w:rsidRPr="007135E9" w:rsidRDefault="002D5001" w:rsidP="00303DDA">
      <w:pPr>
        <w:pStyle w:val="11"/>
      </w:pPr>
    </w:p>
    <w:p w:rsidR="00303DDA" w:rsidRDefault="00BC20E8" w:rsidP="00303DDA">
      <w:pPr>
        <w:pStyle w:val="11"/>
      </w:pPr>
      <w:r w:rsidRPr="00303DDA">
        <w:rPr>
          <w:rStyle w:val="12"/>
        </w:rPr>
        <w:t xml:space="preserve">В ДОУ имеется в наличии необходимые технические и информационно-коммуникативные средства обучения: </w:t>
      </w:r>
      <w:r w:rsidR="00303DDA" w:rsidRPr="00303DDA">
        <w:rPr>
          <w:rStyle w:val="12"/>
        </w:rPr>
        <w:t>компьютерная</w:t>
      </w:r>
      <w:r w:rsidR="00303DDA" w:rsidRPr="003B6069">
        <w:t xml:space="preserve"> </w:t>
      </w:r>
      <w:r w:rsidR="00303DDA" w:rsidRPr="00303DDA">
        <w:rPr>
          <w:rStyle w:val="24"/>
        </w:rPr>
        <w:t>техника: компьютер, ноутбук, сканер, принт</w:t>
      </w:r>
      <w:r w:rsidR="00303DDA">
        <w:rPr>
          <w:rStyle w:val="24"/>
        </w:rPr>
        <w:t>ер, ксерокс, модем, проектор</w:t>
      </w:r>
      <w:r w:rsidRPr="00303DDA">
        <w:rPr>
          <w:rStyle w:val="24"/>
        </w:rPr>
        <w:t>.</w:t>
      </w:r>
      <w:r>
        <w:t>   </w:t>
      </w:r>
    </w:p>
    <w:p w:rsidR="002D5001" w:rsidRDefault="00BC20E8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В ДОУ функционирует</w:t>
      </w:r>
    </w:p>
    <w:p w:rsidR="00303DDA" w:rsidRDefault="00BC20E8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официальный</w:t>
      </w:r>
      <w:proofErr w:type="gramEnd"/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 сайт детского сада</w:t>
      </w:r>
      <w:r w:rsidR="00303DDA" w:rsidRPr="00303DDA">
        <w:t xml:space="preserve"> </w:t>
      </w:r>
      <w:hyperlink r:id="rId4" w:history="1">
        <w:r w:rsidR="00303DDA" w:rsidRPr="00303DDA">
          <w:rPr>
            <w:rStyle w:val="afb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https://ahvtlibds.tvoysadik.ru</w:t>
        </w:r>
      </w:hyperlink>
    </w:p>
    <w:p w:rsidR="002D5001" w:rsidRDefault="00BC20E8">
      <w:pPr>
        <w:spacing w:before="134" w:after="134" w:line="240" w:lineRule="auto"/>
        <w:jc w:val="left"/>
      </w:pPr>
      <w:proofErr w:type="gramStart"/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электронная</w:t>
      </w:r>
      <w:proofErr w:type="gramEnd"/>
      <w:r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 почта:  </w:t>
      </w:r>
      <w:proofErr w:type="spellStart"/>
      <w:r w:rsidR="00303DDA">
        <w:rPr>
          <w:rFonts w:ascii="Times New Roman" w:eastAsia="Times New Roman" w:hAnsi="Times New Roman" w:cs="Times New Roman"/>
          <w:color w:val="020802"/>
          <w:sz w:val="28"/>
          <w:szCs w:val="28"/>
          <w:lang w:val="en-US" w:eastAsia="ru-RU"/>
        </w:rPr>
        <w:t>gadigat</w:t>
      </w:r>
      <w:proofErr w:type="spellEnd"/>
      <w:r w:rsidR="00303DDA" w:rsidRPr="00303DDA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51</w:t>
      </w:r>
      <w:r>
        <w:rPr>
          <w:rFonts w:ascii="Times New Roman" w:hAnsi="Times New Roman" w:cs="Times New Roman"/>
          <w:color w:val="333333"/>
          <w:sz w:val="28"/>
          <w:szCs w:val="28"/>
        </w:rPr>
        <w:t>@mail.ru</w:t>
      </w:r>
    </w:p>
    <w:p w:rsidR="002D5001" w:rsidRDefault="002D5001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b/>
          <w:bCs/>
          <w:color w:val="020802"/>
          <w:sz w:val="28"/>
          <w:szCs w:val="28"/>
          <w:lang w:eastAsia="ru-RU"/>
        </w:rPr>
      </w:pPr>
    </w:p>
    <w:p w:rsidR="002D5001" w:rsidRDefault="002D5001">
      <w:pPr>
        <w:spacing w:before="134" w:after="134" w:line="240" w:lineRule="auto"/>
        <w:jc w:val="left"/>
        <w:rPr>
          <w:rFonts w:ascii="Times New Roman" w:eastAsia="Times New Roman" w:hAnsi="Times New Roman" w:cs="Times New Roman"/>
          <w:b/>
          <w:bCs/>
          <w:color w:val="020802"/>
          <w:sz w:val="28"/>
          <w:szCs w:val="28"/>
          <w:lang w:eastAsia="ru-RU"/>
        </w:rPr>
      </w:pPr>
    </w:p>
    <w:p w:rsidR="002D5001" w:rsidRDefault="002D5001"/>
    <w:sectPr w:rsidR="002D5001">
      <w:pgSz w:w="11906" w:h="16838"/>
      <w:pgMar w:top="426" w:right="850" w:bottom="1134" w:left="709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01"/>
    <w:rsid w:val="002D5001"/>
    <w:rsid w:val="00303DDA"/>
    <w:rsid w:val="00553AAD"/>
    <w:rsid w:val="005A52FE"/>
    <w:rsid w:val="007135E9"/>
    <w:rsid w:val="009A64CB"/>
    <w:rsid w:val="00B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A1641-462C-4633-B387-7C14ABB7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CE"/>
    <w:pPr>
      <w:spacing w:after="200" w:line="276" w:lineRule="auto"/>
      <w:jc w:val="both"/>
    </w:pPr>
  </w:style>
  <w:style w:type="paragraph" w:styleId="1">
    <w:name w:val="heading 1"/>
    <w:basedOn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uiPriority w:val="9"/>
    <w:qFormat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qFormat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F45EA"/>
    <w:rPr>
      <w:b/>
      <w:i/>
      <w:smallCaps/>
      <w:color w:val="925309" w:themeColor="accent2" w:themeShade="7F"/>
    </w:rPr>
  </w:style>
  <w:style w:type="character" w:customStyle="1" w:styleId="a3">
    <w:name w:val="Название Знак"/>
    <w:basedOn w:val="a0"/>
    <w:uiPriority w:val="10"/>
    <w:qFormat/>
    <w:rsid w:val="00CF45EA"/>
    <w:rPr>
      <w:smallCaps/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sid w:val="00CF45EA"/>
    <w:rPr>
      <w:rFonts w:asciiTheme="majorHAnsi" w:eastAsiaTheme="majorEastAsia" w:hAnsiTheme="majorHAnsi" w:cstheme="majorBidi"/>
      <w:szCs w:val="22"/>
    </w:rPr>
  </w:style>
  <w:style w:type="character" w:styleId="a5">
    <w:name w:val="Strong"/>
    <w:uiPriority w:val="22"/>
    <w:qFormat/>
    <w:rsid w:val="00CF45EA"/>
    <w:rPr>
      <w:b/>
      <w:color w:val="F3A447" w:themeColor="accent2"/>
    </w:rPr>
  </w:style>
  <w:style w:type="character" w:styleId="a6">
    <w:name w:val="Emphasis"/>
    <w:uiPriority w:val="20"/>
    <w:qFormat/>
    <w:rsid w:val="00CF45EA"/>
    <w:rPr>
      <w:b/>
      <w:i/>
      <w:spacing w:val="10"/>
    </w:rPr>
  </w:style>
  <w:style w:type="character" w:customStyle="1" w:styleId="a7">
    <w:name w:val="Без интервала Знак"/>
    <w:basedOn w:val="a0"/>
    <w:uiPriority w:val="1"/>
    <w:qFormat/>
    <w:rsid w:val="00CF45EA"/>
  </w:style>
  <w:style w:type="character" w:customStyle="1" w:styleId="21">
    <w:name w:val="Цитата 2 Знак"/>
    <w:basedOn w:val="a0"/>
    <w:link w:val="22"/>
    <w:uiPriority w:val="29"/>
    <w:qFormat/>
    <w:rsid w:val="00CF45EA"/>
    <w:rPr>
      <w:i/>
    </w:rPr>
  </w:style>
  <w:style w:type="character" w:customStyle="1" w:styleId="a8">
    <w:name w:val="Выделенная цитата Знак"/>
    <w:basedOn w:val="a0"/>
    <w:uiPriority w:val="30"/>
    <w:qFormat/>
    <w:rsid w:val="00CF45EA"/>
    <w:rPr>
      <w:i/>
      <w:color w:val="FFFFFF" w:themeColor="background1"/>
      <w:shd w:val="clear" w:color="auto" w:fill="F3A447"/>
    </w:rPr>
  </w:style>
  <w:style w:type="character" w:styleId="a9">
    <w:name w:val="Subtle Emphasis"/>
    <w:uiPriority w:val="19"/>
    <w:qFormat/>
    <w:rsid w:val="00CF45EA"/>
    <w:rPr>
      <w:i/>
    </w:rPr>
  </w:style>
  <w:style w:type="character" w:styleId="aa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b">
    <w:name w:val="Subtle Reference"/>
    <w:uiPriority w:val="31"/>
    <w:qFormat/>
    <w:rsid w:val="00CF45EA"/>
    <w:rPr>
      <w:b/>
    </w:rPr>
  </w:style>
  <w:style w:type="character" w:styleId="ac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d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Текст выноски Знак"/>
    <w:basedOn w:val="a0"/>
    <w:uiPriority w:val="99"/>
    <w:semiHidden/>
    <w:qFormat/>
    <w:rsid w:val="005B61CE"/>
    <w:rPr>
      <w:rFonts w:ascii="Tahoma" w:hAnsi="Tahoma" w:cs="Tahoma"/>
      <w:sz w:val="16"/>
      <w:szCs w:val="16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af4">
    <w:name w:val="Title"/>
    <w:basedOn w:val="a"/>
    <w:uiPriority w:val="10"/>
    <w:qFormat/>
    <w:rsid w:val="00CF45EA"/>
    <w:pPr>
      <w:pBdr>
        <w:top w:val="single" w:sz="12" w:space="1" w:color="F3A447"/>
      </w:pBdr>
      <w:spacing w:line="240" w:lineRule="auto"/>
      <w:jc w:val="right"/>
    </w:pPr>
    <w:rPr>
      <w:smallCaps/>
      <w:sz w:val="48"/>
      <w:szCs w:val="48"/>
    </w:rPr>
  </w:style>
  <w:style w:type="paragraph" w:styleId="af5">
    <w:name w:val="Subtitle"/>
    <w:basedOn w:val="a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paragraph" w:styleId="af6">
    <w:name w:val="No Spacing"/>
    <w:basedOn w:val="a"/>
    <w:uiPriority w:val="1"/>
    <w:qFormat/>
    <w:rsid w:val="00CF45EA"/>
    <w:pPr>
      <w:spacing w:after="0" w:line="240" w:lineRule="auto"/>
    </w:pPr>
  </w:style>
  <w:style w:type="paragraph" w:styleId="af7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CF45EA"/>
    <w:rPr>
      <w:i/>
    </w:rPr>
  </w:style>
  <w:style w:type="paragraph" w:styleId="af8">
    <w:name w:val="Intense Quote"/>
    <w:basedOn w:val="a"/>
    <w:uiPriority w:val="30"/>
    <w:qFormat/>
    <w:rsid w:val="00CF45EA"/>
    <w:pPr>
      <w:pBdr>
        <w:top w:val="single" w:sz="8" w:space="10" w:color="DC7D0E"/>
        <w:left w:val="single" w:sz="8" w:space="10" w:color="DC7D0E"/>
        <w:bottom w:val="single" w:sz="8" w:space="10" w:color="DC7D0E"/>
        <w:right w:val="single" w:sz="8" w:space="10" w:color="DC7D0E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paragraph" w:styleId="af9">
    <w:name w:val="TOC Heading"/>
    <w:basedOn w:val="1"/>
    <w:uiPriority w:val="39"/>
    <w:semiHidden/>
    <w:unhideWhenUsed/>
    <w:qFormat/>
    <w:rsid w:val="00CF45EA"/>
    <w:rPr>
      <w:lang w:bidi="en-US"/>
    </w:rPr>
  </w:style>
  <w:style w:type="paragraph" w:styleId="afa">
    <w:name w:val="Balloon Text"/>
    <w:basedOn w:val="a"/>
    <w:uiPriority w:val="99"/>
    <w:semiHidden/>
    <w:unhideWhenUsed/>
    <w:qFormat/>
    <w:rsid w:val="005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b">
    <w:name w:val="Hyperlink"/>
    <w:basedOn w:val="a0"/>
    <w:uiPriority w:val="99"/>
    <w:unhideWhenUsed/>
    <w:rsid w:val="00303DDA"/>
    <w:rPr>
      <w:color w:val="8E58B6" w:themeColor="hyperlink"/>
      <w:u w:val="single"/>
    </w:rPr>
  </w:style>
  <w:style w:type="paragraph" w:customStyle="1" w:styleId="11">
    <w:name w:val="Стиль1"/>
    <w:basedOn w:val="a"/>
    <w:link w:val="12"/>
    <w:qFormat/>
    <w:rsid w:val="00303DDA"/>
    <w:pPr>
      <w:spacing w:before="134" w:after="134" w:line="240" w:lineRule="auto"/>
      <w:jc w:val="left"/>
    </w:pPr>
    <w:rPr>
      <w:rFonts w:ascii="Times New Roman" w:eastAsia="Times New Roman" w:hAnsi="Times New Roman" w:cs="Times New Roman"/>
      <w:color w:val="020802"/>
      <w:sz w:val="28"/>
      <w:szCs w:val="28"/>
      <w:lang w:eastAsia="ru-RU"/>
    </w:rPr>
  </w:style>
  <w:style w:type="paragraph" w:customStyle="1" w:styleId="23">
    <w:name w:val="Стиль2"/>
    <w:basedOn w:val="a"/>
    <w:link w:val="24"/>
    <w:qFormat/>
    <w:rsid w:val="00303DDA"/>
    <w:pPr>
      <w:spacing w:before="134" w:after="134" w:line="240" w:lineRule="auto"/>
      <w:jc w:val="left"/>
    </w:pPr>
  </w:style>
  <w:style w:type="character" w:customStyle="1" w:styleId="12">
    <w:name w:val="Стиль1 Знак"/>
    <w:basedOn w:val="a0"/>
    <w:link w:val="11"/>
    <w:rsid w:val="00303DDA"/>
    <w:rPr>
      <w:rFonts w:ascii="Times New Roman" w:eastAsia="Times New Roman" w:hAnsi="Times New Roman" w:cs="Times New Roman"/>
      <w:color w:val="020802"/>
      <w:sz w:val="28"/>
      <w:szCs w:val="28"/>
      <w:lang w:eastAsia="ru-RU"/>
    </w:rPr>
  </w:style>
  <w:style w:type="paragraph" w:customStyle="1" w:styleId="31">
    <w:name w:val="Стиль3"/>
    <w:basedOn w:val="a"/>
    <w:link w:val="32"/>
    <w:qFormat/>
    <w:rsid w:val="00303DDA"/>
    <w:rPr>
      <w:sz w:val="24"/>
    </w:rPr>
  </w:style>
  <w:style w:type="character" w:customStyle="1" w:styleId="24">
    <w:name w:val="Стиль2 Знак"/>
    <w:basedOn w:val="a0"/>
    <w:link w:val="23"/>
    <w:rsid w:val="00303DDA"/>
  </w:style>
  <w:style w:type="character" w:customStyle="1" w:styleId="32">
    <w:name w:val="Стиль3 Знак"/>
    <w:basedOn w:val="a0"/>
    <w:link w:val="31"/>
    <w:rsid w:val="00303D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hvtlibds.tvoysadik.ru" TargetMode="Externa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mag mag</cp:lastModifiedBy>
  <cp:revision>12</cp:revision>
  <dcterms:created xsi:type="dcterms:W3CDTF">2018-05-18T11:09:00Z</dcterms:created>
  <dcterms:modified xsi:type="dcterms:W3CDTF">2019-01-24T08:52:00Z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